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FEDA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797DCA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240CA53"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中央统战部、中央宣传部和教育部宗教工作特色智库（培育）</w:t>
      </w:r>
    </w:p>
    <w:p w14:paraId="066498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暨南大学宗教中国化研究院2025年度培育课题</w:t>
      </w:r>
    </w:p>
    <w:p w14:paraId="6E6A32BD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申请书</w:t>
      </w:r>
      <w:bookmarkStart w:id="0" w:name="_GoBack"/>
      <w:bookmarkEnd w:id="0"/>
    </w:p>
    <w:p w14:paraId="7BFE5B4C">
      <w:pPr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17861B56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 </w:t>
      </w:r>
    </w:p>
    <w:tbl>
      <w:tblPr>
        <w:tblStyle w:val="5"/>
        <w:tblW w:w="795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5775"/>
      </w:tblGrid>
      <w:tr w14:paraId="3962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vAlign w:val="center"/>
          </w:tcPr>
          <w:p w14:paraId="326F019E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 w14:paraId="48C6B7D7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46E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vAlign w:val="center"/>
          </w:tcPr>
          <w:p w14:paraId="6A32FE7F">
            <w:pPr>
              <w:widowControl/>
              <w:spacing w:before="100" w:beforeAutospacing="1" w:after="100" w:afterAutospacing="1" w:line="360" w:lineRule="auto"/>
              <w:ind w:firstLine="137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32"/>
                <w:szCs w:val="32"/>
              </w:rPr>
              <w:t>项目负责人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 w14:paraId="19F159C1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155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vAlign w:val="center"/>
          </w:tcPr>
          <w:p w14:paraId="79E1E918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 w14:paraId="12F9037F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B67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vAlign w:val="center"/>
          </w:tcPr>
          <w:p w14:paraId="5FB0D7FC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 w14:paraId="4DD053CE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71F079C8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6FA183EC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64034BC6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29960B34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2A1891B5">
      <w:pPr>
        <w:widowControl/>
        <w:spacing w:line="360" w:lineRule="auto"/>
        <w:jc w:val="center"/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暨南大学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社会科学研究处</w:t>
      </w:r>
    </w:p>
    <w:p w14:paraId="70649536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二〇二五年六月</w:t>
      </w:r>
    </w:p>
    <w:p w14:paraId="35F3424E">
      <w:pPr>
        <w:widowControl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 w14:paraId="27254217">
      <w:pPr>
        <w:widowControl/>
        <w:spacing w:after="156" w:afterLines="50" w:line="360" w:lineRule="auto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一、基本情况表</w:t>
      </w:r>
    </w:p>
    <w:tbl>
      <w:tblPr>
        <w:tblStyle w:val="5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07"/>
        <w:gridCol w:w="1119"/>
        <w:gridCol w:w="210"/>
        <w:gridCol w:w="705"/>
        <w:gridCol w:w="712"/>
        <w:gridCol w:w="1313"/>
        <w:gridCol w:w="1260"/>
        <w:gridCol w:w="127"/>
        <w:gridCol w:w="1359"/>
      </w:tblGrid>
      <w:tr w14:paraId="4277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8962" w:type="dxa"/>
            <w:gridSpan w:val="10"/>
            <w:vAlign w:val="center"/>
          </w:tcPr>
          <w:p w14:paraId="461455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项目负责人情况</w:t>
            </w:r>
          </w:p>
        </w:tc>
      </w:tr>
      <w:tr w14:paraId="1467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463030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26" w:type="dxa"/>
            <w:gridSpan w:val="2"/>
            <w:vAlign w:val="center"/>
          </w:tcPr>
          <w:p w14:paraId="01DE4A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67799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2025" w:type="dxa"/>
            <w:gridSpan w:val="2"/>
            <w:vAlign w:val="center"/>
          </w:tcPr>
          <w:p w14:paraId="7B333D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298F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14:paraId="4513F9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2D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4DD3C1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926" w:type="dxa"/>
            <w:gridSpan w:val="2"/>
            <w:vAlign w:val="center"/>
          </w:tcPr>
          <w:p w14:paraId="4542BA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684078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2746" w:type="dxa"/>
            <w:gridSpan w:val="3"/>
            <w:vAlign w:val="center"/>
          </w:tcPr>
          <w:p w14:paraId="3C0FCF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2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350" w:type="dxa"/>
            <w:vAlign w:val="center"/>
          </w:tcPr>
          <w:p w14:paraId="46EFFB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926" w:type="dxa"/>
            <w:gridSpan w:val="2"/>
            <w:vAlign w:val="center"/>
          </w:tcPr>
          <w:p w14:paraId="3E8D96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47509C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主要研究方向</w:t>
            </w:r>
          </w:p>
        </w:tc>
        <w:tc>
          <w:tcPr>
            <w:tcW w:w="2746" w:type="dxa"/>
            <w:gridSpan w:val="3"/>
            <w:vAlign w:val="center"/>
          </w:tcPr>
          <w:p w14:paraId="5418FE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36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8962" w:type="dxa"/>
            <w:gridSpan w:val="10"/>
            <w:vAlign w:val="center"/>
          </w:tcPr>
          <w:p w14:paraId="551C01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项目组成员情况</w:t>
            </w:r>
          </w:p>
        </w:tc>
      </w:tr>
      <w:tr w14:paraId="4574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1350" w:type="dxa"/>
            <w:vAlign w:val="center"/>
          </w:tcPr>
          <w:p w14:paraId="1B3697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7" w:type="dxa"/>
            <w:vAlign w:val="center"/>
          </w:tcPr>
          <w:p w14:paraId="235635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7BEE0C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1417" w:type="dxa"/>
            <w:gridSpan w:val="2"/>
            <w:vAlign w:val="center"/>
          </w:tcPr>
          <w:p w14:paraId="3B67CF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313" w:type="dxa"/>
            <w:vAlign w:val="center"/>
          </w:tcPr>
          <w:p w14:paraId="185684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研究专长</w:t>
            </w:r>
          </w:p>
        </w:tc>
        <w:tc>
          <w:tcPr>
            <w:tcW w:w="1387" w:type="dxa"/>
            <w:gridSpan w:val="2"/>
            <w:vAlign w:val="center"/>
          </w:tcPr>
          <w:p w14:paraId="698B12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工作分工</w:t>
            </w:r>
          </w:p>
        </w:tc>
        <w:tc>
          <w:tcPr>
            <w:tcW w:w="1359" w:type="dxa"/>
            <w:vAlign w:val="center"/>
          </w:tcPr>
          <w:p w14:paraId="6B9990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</w:tr>
      <w:tr w14:paraId="0DF1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4B428E0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B8F7C1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96925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2E6F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0FDBF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E921B8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24A9EED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D40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5C9E2D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3F344E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BADBB8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BA8BE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58F2A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2CCB7D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2434B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F7C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06F8E3F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879EBF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65FE1E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AF79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DE4ACC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EC4A8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298DE1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F72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5061E5E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1CB71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79642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75637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03AE86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46120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80587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AD6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3ECC75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047970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2E70D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F40D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D90ADF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5C92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26CDEE6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9B2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6B099D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0EA0F2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8FAF5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C58D9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34E73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93FB0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DFFBDB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6B8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5384228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6ACFC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33B8A9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CD94C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EE079F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80D04A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7CBE8C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281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72895F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016345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1303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5A8D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0B9D5D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8CB120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4C9BD25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3F8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7BFCC7E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C6AEEB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941A5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FC369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3021D3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E401D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38FD61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8A7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vAlign w:val="center"/>
          </w:tcPr>
          <w:p w14:paraId="4D73CC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717B9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ECAC81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5DD81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39BEBA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A53912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898F72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5EEA40C7">
      <w:pPr>
        <w:widowControl/>
        <w:spacing w:after="156" w:afterLines="50" w:line="360" w:lineRule="auto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二、课题设计论证提要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C14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0579">
            <w:pPr>
              <w:spacing w:before="100" w:beforeAutospacing="1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前期研究成果和研究基础</w:t>
            </w:r>
          </w:p>
        </w:tc>
      </w:tr>
      <w:tr w14:paraId="4075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ADAE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拟申报的课题负责人，须对所申报课题已开展实际研究工作，并完成研究工作的50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-70%。请列举前期研究主要成果和具备的研究基础。限500字以内。</w:t>
            </w:r>
          </w:p>
          <w:p w14:paraId="43C3D02C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0A1755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D1B3685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C8E94D3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4FCF858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2F36348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EA724EA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523B4A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8C51B5C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CFDE95E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8D289D5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1E0C916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F9D6E86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62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1B68">
            <w:pPr>
              <w:spacing w:before="100" w:beforeAutospacing="1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研究思路</w:t>
            </w:r>
          </w:p>
        </w:tc>
      </w:tr>
      <w:tr w14:paraId="4F41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2B4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限2000字以内。</w:t>
            </w:r>
          </w:p>
          <w:p w14:paraId="486333A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5B92EBE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678133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2231376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BBCBCA3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98E8D7B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18869F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43945E1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0F7631B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BB74A01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EF00E1C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56DB9E5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1B9A55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488AE1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BF73E7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03B0C3B">
      <w:pPr>
        <w:widowControl/>
        <w:spacing w:after="156" w:afterLines="50" w:line="360" w:lineRule="auto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三、课题申请人和主要参加者与本课题相关的主要研究成果</w:t>
      </w:r>
    </w:p>
    <w:tbl>
      <w:tblPr>
        <w:tblStyle w:val="5"/>
        <w:tblW w:w="8887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256"/>
        <w:gridCol w:w="1299"/>
        <w:gridCol w:w="1670"/>
        <w:gridCol w:w="1572"/>
      </w:tblGrid>
      <w:tr w14:paraId="70DD54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693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 果  名  称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11B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626E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7225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出版单位或刊物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5822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出版或发表时间</w:t>
            </w:r>
          </w:p>
        </w:tc>
      </w:tr>
      <w:tr w14:paraId="27102FC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21A8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61E5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A0E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9193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532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5C9402E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448F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4F87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D85F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5254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8520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DA6F9D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AE89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8683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A5F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89D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5AF0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493208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2B52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8F3D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12E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6753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55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76D1F4B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2EEB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6B7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3BA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F0A6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EEC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3DFDC5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9684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40E6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54F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D11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FB70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24A7C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0EAE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E0E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6500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E87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CD3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403428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7135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C8D7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052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AA59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E671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2FCCC944">
      <w:pPr>
        <w:widowControl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26A5622A">
      <w:pPr>
        <w:widowControl/>
        <w:spacing w:after="156" w:afterLines="50" w:line="360" w:lineRule="auto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四、预期研究成果</w:t>
      </w:r>
    </w:p>
    <w:tbl>
      <w:tblPr>
        <w:tblStyle w:val="5"/>
        <w:tblW w:w="8892" w:type="dxa"/>
        <w:tblInd w:w="7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902"/>
        <w:gridCol w:w="1204"/>
        <w:gridCol w:w="1509"/>
        <w:gridCol w:w="1519"/>
        <w:gridCol w:w="1214"/>
      </w:tblGrid>
      <w:tr w14:paraId="6449F2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C474E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9CAC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阶 段 成 果 名 称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37A4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研 究 阶 段（ 起 止 时 间 ）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B4EF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3A27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者</w:t>
            </w:r>
          </w:p>
        </w:tc>
      </w:tr>
      <w:tr w14:paraId="120397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E51FC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B5A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B43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9FD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6F00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BB9E11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6091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7B8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7ABC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C01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D5E1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04B8F5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E83EE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24D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CCC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3FB4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DDAA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33D1AC0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A9F7A1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82B8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D3257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43FD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078F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7D2407B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92577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0DD9C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4AB9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2ADE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B48A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ECD2D7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1941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</w:t>
            </w:r>
          </w:p>
          <w:p w14:paraId="0DF66DA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终</w:t>
            </w:r>
          </w:p>
          <w:p w14:paraId="7DF9E1F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成</w:t>
            </w:r>
          </w:p>
          <w:p w14:paraId="3C6EC0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94FF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AD8D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完 成 时 间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FF08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41BE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预 计 字 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5C9A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参 与 者</w:t>
            </w:r>
          </w:p>
        </w:tc>
      </w:tr>
      <w:tr w14:paraId="58742E0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9FFE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0208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487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FCD9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BA65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89B8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0238AB82">
      <w:pPr>
        <w:widowControl/>
        <w:spacing w:after="156" w:afterLines="50" w:line="360" w:lineRule="auto"/>
        <w:jc w:val="left"/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hint="eastAsia" w:eastAsia="楷体_GB2312"/>
          <w:b/>
          <w:color w:val="000000" w:themeColor="text1"/>
          <w:sz w:val="28"/>
          <w:szCs w:val="24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</w:rPr>
        <w:t>五、经费预算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64"/>
        <w:gridCol w:w="1693"/>
        <w:gridCol w:w="4756"/>
      </w:tblGrid>
      <w:tr w14:paraId="636E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 w14:paraId="5F9DB9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3" w:type="pct"/>
            <w:tcBorders>
              <w:bottom w:val="single" w:color="auto" w:sz="4" w:space="0"/>
            </w:tcBorders>
            <w:vAlign w:val="center"/>
          </w:tcPr>
          <w:p w14:paraId="3A5AB2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经费开支科目</w:t>
            </w:r>
          </w:p>
        </w:tc>
        <w:tc>
          <w:tcPr>
            <w:tcW w:w="934" w:type="pct"/>
            <w:tcBorders>
              <w:bottom w:val="single" w:color="auto" w:sz="4" w:space="0"/>
            </w:tcBorders>
            <w:vAlign w:val="center"/>
          </w:tcPr>
          <w:p w14:paraId="65D01A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金额（万元）</w:t>
            </w:r>
          </w:p>
        </w:tc>
        <w:tc>
          <w:tcPr>
            <w:tcW w:w="2623" w:type="pct"/>
            <w:tcBorders>
              <w:bottom w:val="single" w:color="auto" w:sz="4" w:space="0"/>
            </w:tcBorders>
            <w:vAlign w:val="center"/>
          </w:tcPr>
          <w:p w14:paraId="7AFDA4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 w14:paraId="0133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08462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7EA3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业务费</w:t>
            </w:r>
          </w:p>
        </w:tc>
        <w:tc>
          <w:tcPr>
            <w:tcW w:w="9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E8B9C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2922A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指在项目实施过程中购置图书、收集资料、复印翻拍、检索文献、采集数据、翻译资料、邮寄材料、印刷出版、国内差旅等费用，以及其他相关支出。不可报销文章润色费。</w:t>
            </w:r>
          </w:p>
        </w:tc>
      </w:tr>
      <w:tr w14:paraId="028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5F4CA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B6A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9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2DB5F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6DBF2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指在项目实施过程中支付给校外专家或科研人员的费用。根据暨南大学相关规定，支付给校内学生劳务费需要活动审批表。劳务费的限额为经费总额的10%。</w:t>
            </w:r>
          </w:p>
        </w:tc>
      </w:tr>
      <w:tr w14:paraId="5D4F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8BF23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3AAB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设备费 </w:t>
            </w:r>
          </w:p>
        </w:tc>
        <w:tc>
          <w:tcPr>
            <w:tcW w:w="9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25AA9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01609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指在项目实施过程中购置设备或维修设备产生的费用。根据暨南大学相关规定，只允许校内教师在所属院系进行资产登记后方可报销设备费用。</w:t>
            </w:r>
          </w:p>
        </w:tc>
      </w:tr>
      <w:tr w14:paraId="40B4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6993A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EF6C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国际交流费</w:t>
            </w:r>
          </w:p>
        </w:tc>
        <w:tc>
          <w:tcPr>
            <w:tcW w:w="9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C2C46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24C3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指在项目实施过程中产生的国际差旅费（需</w:t>
            </w:r>
          </w:p>
          <w:p w14:paraId="097D997E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根据暨南大学国际交流合作处相关规定进行报备）。</w:t>
            </w:r>
          </w:p>
        </w:tc>
      </w:tr>
    </w:tbl>
    <w:p w14:paraId="33540F55">
      <w:pPr>
        <w:rPr>
          <w:rFonts w:hint="eastAsia" w:ascii="仿宋" w:hAnsi="仿宋" w:eastAsia="仿宋" w:cs="仿宋"/>
          <w:sz w:val="32"/>
          <w:szCs w:val="32"/>
        </w:rPr>
      </w:pPr>
    </w:p>
    <w:p w14:paraId="7E4472ED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C4E31-ADBE-403A-9816-AF02E121A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EBAD1E-1484-49C1-A66B-EF5781536D6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5B912A7-6F53-4241-98FD-8B8B52714F35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B2894AEF-F87C-4C55-AFE7-99DF0FC051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F62B11-34EB-41D3-B1FB-88240BF9AC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70DE3C5-C7CE-4069-95DC-B050E65062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kMWQxNjRhZGNkZDRmNGFmNjk4YTljMTU4YWFiMGMifQ=="/>
  </w:docVars>
  <w:rsids>
    <w:rsidRoot w:val="00F00EF7"/>
    <w:rsid w:val="000C7A37"/>
    <w:rsid w:val="001D7D06"/>
    <w:rsid w:val="00363AF8"/>
    <w:rsid w:val="003C22E6"/>
    <w:rsid w:val="003D4F0E"/>
    <w:rsid w:val="00586A9E"/>
    <w:rsid w:val="0065471C"/>
    <w:rsid w:val="00683DC9"/>
    <w:rsid w:val="00BE7797"/>
    <w:rsid w:val="00C550BD"/>
    <w:rsid w:val="00CB7F1A"/>
    <w:rsid w:val="00F00EF7"/>
    <w:rsid w:val="01470E5E"/>
    <w:rsid w:val="025C69CE"/>
    <w:rsid w:val="0332621A"/>
    <w:rsid w:val="040E27E3"/>
    <w:rsid w:val="04CF5C8C"/>
    <w:rsid w:val="069D7E4F"/>
    <w:rsid w:val="084F09D7"/>
    <w:rsid w:val="08F4335E"/>
    <w:rsid w:val="0A7D7747"/>
    <w:rsid w:val="0AA90B70"/>
    <w:rsid w:val="0BE81B6C"/>
    <w:rsid w:val="0F5D33A0"/>
    <w:rsid w:val="0F911481"/>
    <w:rsid w:val="104135F9"/>
    <w:rsid w:val="10EC17B7"/>
    <w:rsid w:val="133E2072"/>
    <w:rsid w:val="14290F74"/>
    <w:rsid w:val="144F1394"/>
    <w:rsid w:val="14BC1DE8"/>
    <w:rsid w:val="14FD7D5E"/>
    <w:rsid w:val="15D32992"/>
    <w:rsid w:val="1715133B"/>
    <w:rsid w:val="18563416"/>
    <w:rsid w:val="187E636B"/>
    <w:rsid w:val="1B0342CC"/>
    <w:rsid w:val="1BE340FE"/>
    <w:rsid w:val="1D183933"/>
    <w:rsid w:val="1F2B2044"/>
    <w:rsid w:val="21B52099"/>
    <w:rsid w:val="23D42CAA"/>
    <w:rsid w:val="270F224B"/>
    <w:rsid w:val="2AB82E2B"/>
    <w:rsid w:val="2B911D00"/>
    <w:rsid w:val="2DEE70D7"/>
    <w:rsid w:val="2F976F39"/>
    <w:rsid w:val="302D729E"/>
    <w:rsid w:val="314E571E"/>
    <w:rsid w:val="31697E6A"/>
    <w:rsid w:val="32155437"/>
    <w:rsid w:val="324E00CB"/>
    <w:rsid w:val="35574EFD"/>
    <w:rsid w:val="35C3492C"/>
    <w:rsid w:val="3627310D"/>
    <w:rsid w:val="363D0D7D"/>
    <w:rsid w:val="392A3E63"/>
    <w:rsid w:val="3A9503B6"/>
    <w:rsid w:val="3ACA4067"/>
    <w:rsid w:val="3B1A3241"/>
    <w:rsid w:val="3CEF6847"/>
    <w:rsid w:val="3D255ECD"/>
    <w:rsid w:val="3D2A041E"/>
    <w:rsid w:val="410803A3"/>
    <w:rsid w:val="42C57F36"/>
    <w:rsid w:val="44767C8A"/>
    <w:rsid w:val="479B5D08"/>
    <w:rsid w:val="486A0E31"/>
    <w:rsid w:val="49690EEF"/>
    <w:rsid w:val="4B2B26FA"/>
    <w:rsid w:val="4B815E1B"/>
    <w:rsid w:val="4B971D44"/>
    <w:rsid w:val="4BA206E8"/>
    <w:rsid w:val="4CA50490"/>
    <w:rsid w:val="4E72161A"/>
    <w:rsid w:val="50F4119F"/>
    <w:rsid w:val="53CE651E"/>
    <w:rsid w:val="558A7F36"/>
    <w:rsid w:val="56625644"/>
    <w:rsid w:val="56C105BC"/>
    <w:rsid w:val="57780F94"/>
    <w:rsid w:val="57BA6345"/>
    <w:rsid w:val="59F40CA9"/>
    <w:rsid w:val="5B0967A9"/>
    <w:rsid w:val="5C536A66"/>
    <w:rsid w:val="5F131BD1"/>
    <w:rsid w:val="60C34F31"/>
    <w:rsid w:val="61A36A54"/>
    <w:rsid w:val="61D667F8"/>
    <w:rsid w:val="63514DAA"/>
    <w:rsid w:val="63535F81"/>
    <w:rsid w:val="67826B3D"/>
    <w:rsid w:val="68D017C2"/>
    <w:rsid w:val="6A6E23B2"/>
    <w:rsid w:val="6BFB1A23"/>
    <w:rsid w:val="6C1B6BCF"/>
    <w:rsid w:val="6D4B3745"/>
    <w:rsid w:val="6F0F4163"/>
    <w:rsid w:val="6F2177A4"/>
    <w:rsid w:val="705F294D"/>
    <w:rsid w:val="70FF1DA3"/>
    <w:rsid w:val="71846B4D"/>
    <w:rsid w:val="75540DAD"/>
    <w:rsid w:val="76764AC8"/>
    <w:rsid w:val="781F6A99"/>
    <w:rsid w:val="78650950"/>
    <w:rsid w:val="79460C6D"/>
    <w:rsid w:val="7C330D65"/>
    <w:rsid w:val="7D35357A"/>
    <w:rsid w:val="7E551467"/>
    <w:rsid w:val="7E8458A8"/>
    <w:rsid w:val="7EE912A0"/>
    <w:rsid w:val="7F5C40CF"/>
    <w:rsid w:val="7FB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6"/>
    <w:qFormat/>
    <w:uiPriority w:val="0"/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663</Words>
  <Characters>679</Characters>
  <Lines>248</Lines>
  <Paragraphs>98</Paragraphs>
  <TotalTime>0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2021-06-23T00:33:00Z</dcterms:created>
  <dc:creator>hp</dc:creator>
  <cp:lastModifiedBy>Enchanted</cp:lastModifiedBy>
  <dcterms:modified xsi:type="dcterms:W3CDTF">2025-06-19T09:55:03Z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D324F5749DF74380A6925E38BDF1CDE6</vt:lpwstr>
  </property>
  <property fmtid="{D5CDD505-2E9C-101B-9397-08002B2CF9AE}" pid="4" name="KSOTemplateDocerSaveRecord">
    <vt:lpwstr>eyJoZGlkIjoiYWJmNTAxYTA0NTllZTU0OWY5NWY0MWNlMzBjNGU2OTYiLCJ1c2VySWQiOiIyMDQxNDY4MjIifQ==</vt:lpwstr>
  </property>
</Properties>
</file>