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center"/>
        <w:rPr>
          <w:rStyle w:val="a4"/>
          <w:rFonts w:ascii="仿宋" w:eastAsia="仿宋" w:hAnsi="仿宋"/>
          <w:color w:val="000000"/>
          <w:sz w:val="29"/>
          <w:szCs w:val="29"/>
        </w:rPr>
      </w:pPr>
      <w:r w:rsidRPr="004E5C03">
        <w:rPr>
          <w:rStyle w:val="a4"/>
          <w:rFonts w:ascii="仿宋" w:eastAsia="仿宋" w:hAnsi="仿宋" w:hint="eastAsia"/>
          <w:color w:val="000000"/>
          <w:sz w:val="32"/>
          <w:szCs w:val="29"/>
        </w:rPr>
        <w:t>平台操作说明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29"/>
          <w:szCs w:val="29"/>
        </w:rPr>
        <w:t>一、系统登录</w:t>
      </w:r>
    </w:p>
    <w:p w:rsidR="00BF3F68" w:rsidRPr="00360B60" w:rsidRDefault="004E5C03" w:rsidP="00BF3F68">
      <w:pPr>
        <w:pStyle w:val="a3"/>
        <w:spacing w:before="0" w:beforeAutospacing="0" w:after="0" w:afterAutospacing="0" w:line="270" w:lineRule="atLeast"/>
        <w:ind w:firstLine="555"/>
        <w:jc w:val="both"/>
        <w:rPr>
          <w:rFonts w:ascii="仿宋" w:eastAsia="仿宋" w:hAnsi="仿宋" w:hint="eastAsia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项目申请人/项目负责人：使用个人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帐号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登录。个人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帐号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由个人</w:t>
      </w:r>
      <w:r w:rsidR="00360B60">
        <w:rPr>
          <w:rFonts w:ascii="仿宋" w:eastAsia="仿宋" w:hAnsi="仿宋" w:hint="eastAsia"/>
          <w:color w:val="000000"/>
          <w:sz w:val="29"/>
          <w:szCs w:val="29"/>
        </w:rPr>
        <w:t>自行</w:t>
      </w:r>
      <w:r>
        <w:rPr>
          <w:rFonts w:ascii="仿宋" w:eastAsia="仿宋" w:hAnsi="仿宋" w:hint="eastAsia"/>
          <w:color w:val="000000"/>
          <w:sz w:val="29"/>
          <w:szCs w:val="29"/>
        </w:rPr>
        <w:t>注册，由责任单位科研管理部门审核</w:t>
      </w:r>
      <w:r w:rsidR="00360B60">
        <w:rPr>
          <w:rFonts w:ascii="仿宋" w:eastAsia="仿宋" w:hAnsi="仿宋" w:hint="eastAsia"/>
          <w:color w:val="000000"/>
          <w:sz w:val="29"/>
          <w:szCs w:val="29"/>
        </w:rPr>
        <w:t>通过后，</w:t>
      </w:r>
      <w:r>
        <w:rPr>
          <w:rFonts w:ascii="仿宋" w:eastAsia="仿宋" w:hAnsi="仿宋" w:hint="eastAsia"/>
          <w:color w:val="000000"/>
          <w:sz w:val="29"/>
          <w:szCs w:val="29"/>
        </w:rPr>
        <w:t>方可登录系统。</w:t>
      </w:r>
      <w:r w:rsidR="00BF3F68">
        <w:rPr>
          <w:rFonts w:ascii="仿宋" w:eastAsia="仿宋" w:hAnsi="仿宋" w:hint="eastAsia"/>
          <w:color w:val="000000"/>
          <w:sz w:val="29"/>
          <w:szCs w:val="29"/>
        </w:rPr>
        <w:t>其中</w:t>
      </w:r>
      <w:r w:rsidR="00BF3F68">
        <w:rPr>
          <w:rFonts w:ascii="仿宋" w:eastAsia="仿宋" w:hAnsi="仿宋"/>
          <w:color w:val="000000"/>
          <w:sz w:val="29"/>
          <w:szCs w:val="29"/>
        </w:rPr>
        <w:t>，</w:t>
      </w:r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2011年—2018</w:t>
      </w:r>
      <w:r w:rsidR="00BF3F68">
        <w:rPr>
          <w:rFonts w:ascii="仿宋" w:eastAsia="仿宋" w:hAnsi="仿宋" w:hint="eastAsia"/>
          <w:color w:val="000000"/>
          <w:sz w:val="29"/>
          <w:szCs w:val="29"/>
        </w:rPr>
        <w:t>年获</w:t>
      </w:r>
      <w:r w:rsidR="00BF3F68">
        <w:rPr>
          <w:rFonts w:ascii="仿宋" w:eastAsia="仿宋" w:hAnsi="仿宋"/>
          <w:color w:val="000000"/>
          <w:sz w:val="29"/>
          <w:szCs w:val="29"/>
        </w:rPr>
        <w:t>批</w:t>
      </w:r>
      <w:r w:rsidR="00BF3F68">
        <w:rPr>
          <w:rFonts w:ascii="仿宋" w:eastAsia="仿宋" w:hAnsi="仿宋" w:hint="eastAsia"/>
          <w:color w:val="000000"/>
          <w:sz w:val="29"/>
          <w:szCs w:val="29"/>
        </w:rPr>
        <w:t>过</w:t>
      </w:r>
      <w:r w:rsidR="00BF3F68">
        <w:rPr>
          <w:rFonts w:ascii="仿宋" w:eastAsia="仿宋" w:hAnsi="仿宋"/>
          <w:color w:val="000000"/>
          <w:sz w:val="29"/>
          <w:szCs w:val="29"/>
        </w:rPr>
        <w:t>省</w:t>
      </w:r>
      <w:r w:rsidR="00BF3F68">
        <w:rPr>
          <w:rFonts w:ascii="仿宋" w:eastAsia="仿宋" w:hAnsi="仿宋" w:hint="eastAsia"/>
          <w:color w:val="000000"/>
          <w:sz w:val="29"/>
          <w:szCs w:val="29"/>
        </w:rPr>
        <w:t>规划办</w:t>
      </w:r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项</w:t>
      </w:r>
      <w:r w:rsidR="00BF3F68">
        <w:rPr>
          <w:rFonts w:ascii="仿宋" w:eastAsia="仿宋" w:hAnsi="仿宋" w:hint="eastAsia"/>
          <w:color w:val="000000"/>
          <w:sz w:val="29"/>
          <w:szCs w:val="29"/>
        </w:rPr>
        <w:t>目</w:t>
      </w:r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的</w:t>
      </w:r>
      <w:r w:rsidR="00BF3F68">
        <w:rPr>
          <w:rFonts w:ascii="仿宋" w:eastAsia="仿宋" w:hAnsi="仿宋" w:hint="eastAsia"/>
          <w:color w:val="000000"/>
          <w:sz w:val="29"/>
          <w:szCs w:val="29"/>
        </w:rPr>
        <w:t>负责人</w:t>
      </w:r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，系统已自动分配了</w:t>
      </w:r>
      <w:proofErr w:type="gramStart"/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帐号</w:t>
      </w:r>
      <w:proofErr w:type="gramEnd"/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和密码（</w:t>
      </w:r>
      <w:proofErr w:type="gramStart"/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帐号</w:t>
      </w:r>
      <w:proofErr w:type="gramEnd"/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是身份证号，密码是123456</w:t>
      </w:r>
      <w:r w:rsidR="00BF3F68">
        <w:rPr>
          <w:rFonts w:ascii="仿宋" w:eastAsia="仿宋" w:hAnsi="仿宋" w:hint="eastAsia"/>
          <w:color w:val="000000"/>
          <w:sz w:val="29"/>
          <w:szCs w:val="29"/>
        </w:rPr>
        <w:t>），可</w:t>
      </w:r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凭</w:t>
      </w:r>
      <w:proofErr w:type="gramStart"/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帐号</w:t>
      </w:r>
      <w:proofErr w:type="gramEnd"/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/</w:t>
      </w:r>
      <w:r w:rsidR="00BF3F68">
        <w:rPr>
          <w:rFonts w:ascii="仿宋" w:eastAsia="仿宋" w:hAnsi="仿宋" w:hint="eastAsia"/>
          <w:color w:val="000000"/>
          <w:sz w:val="29"/>
          <w:szCs w:val="29"/>
        </w:rPr>
        <w:t>密码</w:t>
      </w:r>
      <w:r w:rsidR="00BF3F68" w:rsidRPr="00360B60">
        <w:rPr>
          <w:rFonts w:ascii="仿宋" w:eastAsia="仿宋" w:hAnsi="仿宋" w:hint="eastAsia"/>
          <w:color w:val="000000"/>
          <w:sz w:val="29"/>
          <w:szCs w:val="29"/>
        </w:rPr>
        <w:t>直接登录</w:t>
      </w:r>
      <w:r w:rsidR="00BF3F68">
        <w:rPr>
          <w:rFonts w:ascii="仿宋" w:eastAsia="仿宋" w:hAnsi="仿宋" w:hint="eastAsia"/>
          <w:color w:val="000000"/>
          <w:sz w:val="29"/>
          <w:szCs w:val="29"/>
        </w:rPr>
        <w:t>，</w:t>
      </w:r>
      <w:r w:rsidR="00BF3F68">
        <w:rPr>
          <w:rFonts w:ascii="仿宋" w:eastAsia="仿宋" w:hAnsi="仿宋"/>
          <w:color w:val="000000"/>
          <w:sz w:val="29"/>
          <w:szCs w:val="29"/>
        </w:rPr>
        <w:t>不需要重复注册。</w:t>
      </w:r>
      <w:bookmarkStart w:id="0" w:name="_GoBack"/>
      <w:bookmarkEnd w:id="0"/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审核信息将以邮件/短信的方式反馈给用户，因此，注册时请务必填写真实准确的个人信息。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29"/>
          <w:szCs w:val="29"/>
          <w:u w:val="single"/>
        </w:rPr>
        <w:t>特别提示</w:t>
      </w:r>
      <w:r>
        <w:rPr>
          <w:rStyle w:val="a4"/>
          <w:rFonts w:ascii="仿宋" w:eastAsia="仿宋" w:hAnsi="仿宋" w:hint="eastAsia"/>
          <w:color w:val="000000"/>
          <w:sz w:val="29"/>
          <w:szCs w:val="29"/>
        </w:rPr>
        <w:t>：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1、本平台将用于广东省哲学社会科学规划项目申报、立项、变更、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结项申请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等全过程管理，个人用户及责任单位管理部门登录后请及时修改登录密码，并妥善保存。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29"/>
          <w:szCs w:val="29"/>
        </w:rPr>
        <w:t>二、项目申报系统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项目申请人点击进入“项目申报系统”，用个人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帐号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及密码登录，并选择下载相应类别的项目申请书。项目申请书在线下填写完成后，须重新上传至系统，并提交至所在单位科研管理部门审核。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上传后未经审核的项目申请书可修改并且重新上传。每上传一次，系统都将对应上传的项目申请书生成一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个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版本号。只有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经责任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单位科研管理部门审核通过的版本才是有效的申报书版本。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经责任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单位科研管理部门审核通过的项目申请书，方可导出并打印。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项目申请书填写时须注意以下几点：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lastRenderedPageBreak/>
        <w:t>1、“项目负责人所在单位”按单位公章填写全称，不加二级单位名称，否则将无法提交至所在单位科研管理部门审核。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2、项目申请书须按要求填写完整，如需填写“推荐人意见”的，“推荐人意见”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栏必须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完整录入。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29"/>
          <w:szCs w:val="29"/>
          <w:u w:val="single"/>
        </w:rPr>
        <w:t>特别提示</w:t>
      </w:r>
      <w:r>
        <w:rPr>
          <w:rFonts w:ascii="仿宋" w:eastAsia="仿宋" w:hAnsi="仿宋" w:hint="eastAsia"/>
          <w:color w:val="000000"/>
          <w:sz w:val="29"/>
          <w:szCs w:val="29"/>
        </w:rPr>
        <w:t>：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1、项目申请书填写、审核、导出等工作均必须在申报系统开通时间内完成。系统一旦关闭，将不能再进行任何操作。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请责任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单位科研管理部门合理安排工作时间；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2、只有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经责任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单位科研管理部门审核通过的项目才能提交至广东省社科规划办。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请项目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申请人务必按照所在单位科研管理部门的时间要求，填写、修改、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上传并提交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项目申请书。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29"/>
          <w:szCs w:val="29"/>
        </w:rPr>
        <w:t>三、预算填报系统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项目负责人点击进入“预算填报系统”，用个人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帐号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及密码登录，按要求填写新立项项目的经费预算，并提交至所在单位科研管理部门审核。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广东省社科规划办是项目经费预算的最后审批单位。经广东省社科规划办审核通过的预算将直接生效。如审核不通过的，项目负责人须重新填报。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Style w:val="a4"/>
          <w:rFonts w:ascii="仿宋" w:eastAsia="仿宋" w:hAnsi="仿宋" w:hint="eastAsia"/>
          <w:color w:val="000000"/>
          <w:sz w:val="29"/>
          <w:szCs w:val="29"/>
        </w:rPr>
        <w:t>四、项目中后期管理</w:t>
      </w:r>
    </w:p>
    <w:p w:rsidR="004E5C03" w:rsidRDefault="004E5C03" w:rsidP="004E5C03">
      <w:pPr>
        <w:pStyle w:val="a3"/>
        <w:spacing w:before="0" w:beforeAutospacing="0" w:after="0" w:afterAutospacing="0" w:line="270" w:lineRule="atLeast"/>
        <w:ind w:firstLine="555"/>
        <w:jc w:val="both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项目负责人点击进入“预算填报系统”，用个人</w:t>
      </w:r>
      <w:proofErr w:type="gramStart"/>
      <w:r>
        <w:rPr>
          <w:rFonts w:ascii="仿宋" w:eastAsia="仿宋" w:hAnsi="仿宋" w:hint="eastAsia"/>
          <w:color w:val="000000"/>
          <w:sz w:val="29"/>
          <w:szCs w:val="29"/>
        </w:rPr>
        <w:t>帐号</w:t>
      </w:r>
      <w:proofErr w:type="gramEnd"/>
      <w:r>
        <w:rPr>
          <w:rFonts w:ascii="仿宋" w:eastAsia="仿宋" w:hAnsi="仿宋" w:hint="eastAsia"/>
          <w:color w:val="000000"/>
          <w:sz w:val="29"/>
          <w:szCs w:val="29"/>
        </w:rPr>
        <w:t>及密码登录，按要求填写相应管理事项的申请表，并提交审核。</w:t>
      </w:r>
    </w:p>
    <w:p w:rsidR="00826328" w:rsidRPr="00360B60" w:rsidRDefault="004E5C03" w:rsidP="00360B60">
      <w:pPr>
        <w:pStyle w:val="a3"/>
        <w:ind w:firstLineChars="200" w:firstLine="580"/>
        <w:rPr>
          <w:rFonts w:hint="eastAsia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lastRenderedPageBreak/>
        <w:t>广东省社科规划办及责任单位科研管理部门依据《广东省哲学社会科学规划项目管理办法》相关条款，对项目负责人提交的申请进行审核。</w:t>
      </w:r>
    </w:p>
    <w:sectPr w:rsidR="00826328" w:rsidRPr="0036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9C"/>
    <w:rsid w:val="00360B60"/>
    <w:rsid w:val="00445FD0"/>
    <w:rsid w:val="004E5C03"/>
    <w:rsid w:val="006B300C"/>
    <w:rsid w:val="00937BCF"/>
    <w:rsid w:val="009F239E"/>
    <w:rsid w:val="00A1589C"/>
    <w:rsid w:val="00B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C03BC-1AFA-43F8-83AD-D41932F7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C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5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152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蒋石</dc:creator>
  <cp:keywords/>
  <dc:description/>
  <cp:lastModifiedBy>蒋石</cp:lastModifiedBy>
  <cp:revision>7</cp:revision>
  <dcterms:created xsi:type="dcterms:W3CDTF">2019-07-18T09:38:00Z</dcterms:created>
  <dcterms:modified xsi:type="dcterms:W3CDTF">2019-07-18T09:49:00Z</dcterms:modified>
</cp:coreProperties>
</file>