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中共广东省委政策研究室研究课题申报表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时间：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204"/>
        <w:gridCol w:w="1823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89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1.课题名称</w:t>
            </w:r>
          </w:p>
        </w:tc>
        <w:tc>
          <w:tcPr>
            <w:tcW w:w="6333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9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2.申报单位</w:t>
            </w:r>
          </w:p>
        </w:tc>
        <w:tc>
          <w:tcPr>
            <w:tcW w:w="6333" w:type="dxa"/>
            <w:gridSpan w:val="3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课题类型：       □重大研究课题；                □一般研究课题；</w:t>
            </w:r>
          </w:p>
          <w:p>
            <w:pPr>
              <w:numPr>
                <w:numId w:val="0"/>
              </w:numPr>
              <w:ind w:firstLine="2400" w:firstLineChars="1000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□其他研究课题。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4.研究依据：课题提出的背景、研究意义和研究价值（重点从课题研究的前瞻性、宏观性、全局性以及与省委中心工作的关联性等进行阐述）。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5.研究内容：研究的基本思路、预期目标、主要方法和基本框架。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6.研究创新点：研究的主要创新点和特色。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522" w:type="dxa"/>
            <w:gridSpan w:val="4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7.研究基础：已有的相关研究成果以及掌握的其他部门或机构的相关研究成果。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8.研究方式：□公开招标；□委托研究；□共同研究。（由省委政研室填写）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课题申请经费：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预计完成时间：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11.预计成果运用：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3"/>
              </w:num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上年课题研究情况。（如上年无课题则不填写）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研究题目：                        研究经费：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受委托单位：       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研究进度：□已完成；  □未完成</w:t>
            </w:r>
          </w:p>
          <w:p>
            <w:pPr>
              <w:numPr>
                <w:numId w:val="0"/>
              </w:num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成果运用：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13.处（室）领导意见（由省委政研室填写）：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14.分管（室）领导意见（由省委政研室填写）：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15.联系人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3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16.联系电话</w:t>
            </w:r>
          </w:p>
        </w:tc>
        <w:tc>
          <w:tcPr>
            <w:tcW w:w="2306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A6ADD"/>
    <w:multiLevelType w:val="singleLevel"/>
    <w:tmpl w:val="AAAA6ADD"/>
    <w:lvl w:ilvl="0" w:tentative="0">
      <w:start w:val="9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</w:lvl>
  </w:abstractNum>
  <w:abstractNum w:abstractNumId="1">
    <w:nsid w:val="4CF01B5C"/>
    <w:multiLevelType w:val="singleLevel"/>
    <w:tmpl w:val="4CF01B5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228B2F5"/>
    <w:multiLevelType w:val="singleLevel"/>
    <w:tmpl w:val="6228B2F5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90CA6"/>
    <w:rsid w:val="05BF5FDB"/>
    <w:rsid w:val="16B90CA6"/>
    <w:rsid w:val="63E3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2021-04-13T01:22:00Z</dcterms:created>
  <dc:creator>陈楠楠</dc:creator>
  <cp:lastModifiedBy>DELL</cp:lastModifiedBy>
  <dcterms:modified xsi:type="dcterms:W3CDTF">2021-04-13T02:27:33Z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2E86B2E9854A4ECF88D95C27F502461B</vt:lpwstr>
  </property>
</Properties>
</file>