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</w:pPr>
      <w:bookmarkStart w:id="0" w:name="bookmark10"/>
      <w:bookmarkStart w:id="1" w:name="bookmark9"/>
      <w:bookmarkStart w:id="2" w:name="bookmark8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：</w:t>
      </w:r>
      <w:bookmarkEnd w:id="0"/>
      <w:bookmarkEnd w:id="1"/>
      <w:bookmarkEnd w:id="2"/>
      <w:bookmarkStart w:id="3" w:name="bookmark22"/>
      <w:bookmarkStart w:id="4" w:name="bookmark21"/>
      <w:bookmarkStart w:id="5" w:name="bookmark2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第</w:t>
      </w:r>
      <w:bookmarkStart w:id="14" w:name="_GoBack"/>
      <w:bookmarkEnd w:id="14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十届中国南方智库论坛论文编排统一格式</w:t>
      </w:r>
      <w:bookmarkEnd w:id="3"/>
      <w:bookmarkEnd w:id="4"/>
      <w:bookmarkEnd w:id="5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6" w:name="bookmark23"/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题目：（正标题：小二号黑体；副标题：小三号楷体）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7" w:name="bookmark24"/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作者：（四号楷体）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8" w:name="bookmark25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要”（五号黑体），摘要正文（楷体五号）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9" w:name="bookmark26"/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键词”（五号黑体），关键词正文（五号楷体，多个关键词之间用“；”隔开）。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0" w:name="bookmark27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正文：五号宋体,一级标题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“一”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和二级标题“（一）”，均采用黑体五号；同时一级标题上下各空半行。正文行间距为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定值15”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1" w:name="bookmark28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注释和参考文献。注释与参考文献的区别：注释是对论著正文中某一特定内容的进一步解释或补充说明，参考文献是作者写作论著时所参考的文献书目。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2" w:name="bookmark29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作者介绍：楷体五号，夹在圆括号内，格式如下：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（作者简介：XXX，男，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大学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学院院长、教授）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3" w:name="bookmark30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文章最后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附作者联系电话、手机和邮箱，以便联系。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6111240</wp:posOffset>
              </wp:positionH>
              <wp:positionV relativeFrom="page">
                <wp:posOffset>9831070</wp:posOffset>
              </wp:positionV>
              <wp:extent cx="454025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1.2pt;margin-top:774.1pt;height:9.6pt;width:3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64gs7Z&#10;AAAADgEAAA8AAAAAAAAAAQAgAAAAIgAAAGRycy9kb3ducmV2LnhtbFBLAQIUABQAAAAIAIdO4kBv&#10;zVbQ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7500D"/>
    <w:rsid w:val="454C30EE"/>
    <w:rsid w:val="4E833971"/>
    <w:rsid w:val="70C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760" w:line="312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260"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2021-05-14T02:32:00Z</dcterms:created>
  <dc:creator>lenovo</dc:creator>
  <cp:lastModifiedBy>宝宁</cp:lastModifiedBy>
  <dcterms:modified xsi:type="dcterms:W3CDTF">2021-05-14T03:24:09Z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0AD3A3EE720B49289CB6D462E7443DDE</vt:lpwstr>
  </property>
</Properties>
</file>